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8" w:rsidRDefault="00217558" w:rsidP="00217558">
      <w:pPr>
        <w:pStyle w:val="TitleA"/>
        <w:tabs>
          <w:tab w:val="left" w:pos="900"/>
          <w:tab w:val="left" w:pos="1260"/>
        </w:tabs>
        <w:ind w:left="2160" w:firstLine="720"/>
        <w:jc w:val="left"/>
        <w:rPr>
          <w:rFonts w:ascii="Book Antiqua" w:hAnsi="Book Antiqua"/>
          <w:i/>
          <w:sz w:val="36"/>
          <w:szCs w:val="36"/>
        </w:rPr>
      </w:pPr>
      <w:r>
        <w:rPr>
          <w:rFonts w:ascii="Century Gothic" w:hAnsi="Century Gothic"/>
          <w:noProof/>
          <w:sz w:val="22"/>
          <w:szCs w:val="22"/>
          <w:lang w:val="en-CA" w:eastAsia="en-CA"/>
        </w:rPr>
        <w:drawing>
          <wp:anchor distT="0" distB="0" distL="114300" distR="114300" simplePos="0" relativeHeight="251659264" behindDoc="0" locked="0" layoutInCell="1" allowOverlap="1" wp14:anchorId="5B60D31A" wp14:editId="2C8F6F6D">
            <wp:simplePos x="0" y="0"/>
            <wp:positionH relativeFrom="page">
              <wp:posOffset>792480</wp:posOffset>
            </wp:positionH>
            <wp:positionV relativeFrom="page">
              <wp:posOffset>587375</wp:posOffset>
            </wp:positionV>
            <wp:extent cx="1371600" cy="1236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36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i/>
          <w:sz w:val="36"/>
          <w:szCs w:val="36"/>
          <w:vertAlign w:val="superscript"/>
        </w:rPr>
        <w:t>The</w:t>
      </w:r>
      <w:r>
        <w:rPr>
          <w:rFonts w:ascii="Book Antiqua" w:hAnsi="Book Antiqua"/>
          <w:i/>
          <w:sz w:val="36"/>
          <w:szCs w:val="36"/>
        </w:rPr>
        <w:t xml:space="preserve"> Burritt’s Rapids Community Association</w:t>
      </w:r>
    </w:p>
    <w:p w:rsidR="00217558" w:rsidRDefault="00217558" w:rsidP="00217558">
      <w:pPr>
        <w:tabs>
          <w:tab w:val="left" w:pos="900"/>
          <w:tab w:val="left" w:pos="1260"/>
        </w:tabs>
        <w:rPr>
          <w:rFonts w:ascii="Book Antiqua" w:hAnsi="Book Antiqua"/>
          <w:sz w:val="20"/>
          <w:szCs w:val="20"/>
        </w:rPr>
      </w:pPr>
    </w:p>
    <w:p w:rsidR="00217558" w:rsidRDefault="00217558" w:rsidP="00217558">
      <w:pPr>
        <w:tabs>
          <w:tab w:val="left" w:pos="900"/>
          <w:tab w:val="left" w:pos="1260"/>
        </w:tabs>
        <w:ind w:left="2160" w:firstLine="720"/>
        <w:rPr>
          <w:rFonts w:ascii="Book Antiqua" w:hAnsi="Book Antiqua"/>
          <w:b/>
          <w:sz w:val="28"/>
          <w:szCs w:val="28"/>
        </w:rPr>
      </w:pPr>
      <w:r>
        <w:rPr>
          <w:rFonts w:ascii="Book Antiqua" w:hAnsi="Book Antiqua"/>
          <w:b/>
          <w:sz w:val="28"/>
          <w:szCs w:val="28"/>
        </w:rPr>
        <w:t>Meeting of the Board of Trustees</w:t>
      </w:r>
    </w:p>
    <w:p w:rsidR="00217558" w:rsidRDefault="00217558" w:rsidP="00217558">
      <w:pPr>
        <w:tabs>
          <w:tab w:val="left" w:pos="900"/>
          <w:tab w:val="left" w:pos="1260"/>
        </w:tabs>
        <w:ind w:left="2160" w:firstLine="720"/>
        <w:rPr>
          <w:rFonts w:ascii="Book Antiqua" w:hAnsi="Book Antiqua"/>
          <w:sz w:val="28"/>
          <w:szCs w:val="28"/>
        </w:rPr>
      </w:pPr>
      <w:r>
        <w:rPr>
          <w:rFonts w:ascii="Book Antiqua" w:hAnsi="Book Antiqua"/>
          <w:b/>
          <w:sz w:val="28"/>
          <w:szCs w:val="28"/>
        </w:rPr>
        <w:t xml:space="preserve">Date: </w:t>
      </w:r>
      <w:r w:rsidR="0031049D">
        <w:rPr>
          <w:rFonts w:ascii="Book Antiqua" w:hAnsi="Book Antiqua"/>
          <w:b/>
          <w:sz w:val="28"/>
          <w:szCs w:val="28"/>
        </w:rPr>
        <w:t>October 9 2013</w:t>
      </w:r>
    </w:p>
    <w:p w:rsidR="00217558" w:rsidRDefault="00217558" w:rsidP="00217558">
      <w:pPr>
        <w:tabs>
          <w:tab w:val="left" w:pos="900"/>
          <w:tab w:val="left" w:pos="1260"/>
        </w:tabs>
        <w:rPr>
          <w:rFonts w:ascii="Century Gothic" w:hAnsi="Century Gothic"/>
          <w:sz w:val="22"/>
          <w:szCs w:val="22"/>
        </w:rPr>
      </w:pPr>
    </w:p>
    <w:p w:rsidR="00217558" w:rsidRDefault="00217558" w:rsidP="00217558">
      <w:pPr>
        <w:tabs>
          <w:tab w:val="left" w:pos="900"/>
          <w:tab w:val="left" w:pos="1260"/>
        </w:tabs>
        <w:rPr>
          <w:rFonts w:ascii="Century Gothic" w:hAnsi="Century Gothic"/>
          <w:b/>
          <w:sz w:val="22"/>
          <w:szCs w:val="22"/>
          <w:u w:val="single"/>
        </w:rPr>
      </w:pPr>
    </w:p>
    <w:p w:rsidR="00217558" w:rsidRDefault="00217558" w:rsidP="00217558">
      <w:pPr>
        <w:rPr>
          <w:rFonts w:ascii="Century Gothic" w:hAnsi="Century Gothic"/>
          <w:b/>
          <w:sz w:val="22"/>
          <w:szCs w:val="22"/>
          <w:u w:val="single"/>
        </w:rPr>
      </w:pPr>
    </w:p>
    <w:p w:rsidR="00217558" w:rsidRDefault="00217558" w:rsidP="00217558">
      <w:pPr>
        <w:rPr>
          <w:rFonts w:ascii="Century Gothic" w:hAnsi="Century Gothic"/>
          <w:sz w:val="22"/>
          <w:szCs w:val="22"/>
          <w:u w:val="single"/>
        </w:rPr>
      </w:pPr>
      <w:r>
        <w:rPr>
          <w:rFonts w:ascii="Century Gothic" w:hAnsi="Century Gothic"/>
          <w:b/>
          <w:sz w:val="22"/>
          <w:szCs w:val="22"/>
          <w:u w:val="single"/>
        </w:rPr>
        <w:t>Trustees Present</w:t>
      </w:r>
      <w:r>
        <w:rPr>
          <w:rFonts w:ascii="Century Gothic" w:hAnsi="Century Gothic"/>
          <w:sz w:val="22"/>
          <w:szCs w:val="22"/>
          <w:u w:val="single"/>
        </w:rPr>
        <w:t>:</w:t>
      </w:r>
    </w:p>
    <w:p w:rsidR="00217558" w:rsidRDefault="00217558" w:rsidP="00217558">
      <w:pPr>
        <w:rPr>
          <w:rFonts w:ascii="Century Gothic" w:hAnsi="Century Gothic"/>
          <w:sz w:val="22"/>
          <w:szCs w:val="22"/>
        </w:rPr>
      </w:pPr>
      <w:r>
        <w:rPr>
          <w:rFonts w:ascii="Century Gothic" w:hAnsi="Century Gothic"/>
          <w:sz w:val="22"/>
          <w:szCs w:val="22"/>
        </w:rPr>
        <w:t xml:space="preserve">John Dwyer, Patrick </w:t>
      </w:r>
      <w:proofErr w:type="spellStart"/>
      <w:r>
        <w:rPr>
          <w:rFonts w:ascii="Century Gothic" w:hAnsi="Century Gothic"/>
          <w:sz w:val="22"/>
          <w:szCs w:val="22"/>
        </w:rPr>
        <w:t>Gonneau</w:t>
      </w:r>
      <w:proofErr w:type="spellEnd"/>
      <w:r>
        <w:rPr>
          <w:rFonts w:ascii="Century Gothic" w:hAnsi="Century Gothic"/>
          <w:sz w:val="22"/>
          <w:szCs w:val="22"/>
        </w:rPr>
        <w:t xml:space="preserve">, Jill MacDonald, </w:t>
      </w:r>
      <w:proofErr w:type="spellStart"/>
      <w:r>
        <w:rPr>
          <w:rFonts w:ascii="Century Gothic" w:hAnsi="Century Gothic"/>
          <w:sz w:val="22"/>
          <w:szCs w:val="22"/>
        </w:rPr>
        <w:t>Inge</w:t>
      </w:r>
      <w:proofErr w:type="spellEnd"/>
      <w:r>
        <w:rPr>
          <w:rFonts w:ascii="Century Gothic" w:hAnsi="Century Gothic"/>
          <w:sz w:val="22"/>
          <w:szCs w:val="22"/>
        </w:rPr>
        <w:t xml:space="preserve"> </w:t>
      </w:r>
      <w:proofErr w:type="spellStart"/>
      <w:r>
        <w:rPr>
          <w:rFonts w:ascii="Century Gothic" w:hAnsi="Century Gothic"/>
          <w:sz w:val="22"/>
          <w:szCs w:val="22"/>
        </w:rPr>
        <w:t>Vangemeren</w:t>
      </w:r>
      <w:proofErr w:type="spellEnd"/>
      <w:r>
        <w:rPr>
          <w:rFonts w:ascii="Century Gothic" w:hAnsi="Century Gothic"/>
          <w:sz w:val="22"/>
          <w:szCs w:val="22"/>
        </w:rPr>
        <w:t xml:space="preserve">, </w:t>
      </w:r>
      <w:proofErr w:type="spellStart"/>
      <w:r>
        <w:rPr>
          <w:rFonts w:ascii="Century Gothic" w:hAnsi="Century Gothic"/>
          <w:sz w:val="22"/>
          <w:szCs w:val="22"/>
        </w:rPr>
        <w:t>Tiiu</w:t>
      </w:r>
      <w:proofErr w:type="spellEnd"/>
      <w:r>
        <w:rPr>
          <w:rFonts w:ascii="Century Gothic" w:hAnsi="Century Gothic"/>
          <w:sz w:val="22"/>
          <w:szCs w:val="22"/>
        </w:rPr>
        <w:t xml:space="preserve"> </w:t>
      </w:r>
      <w:proofErr w:type="spellStart"/>
      <w:r>
        <w:rPr>
          <w:rFonts w:ascii="Century Gothic" w:hAnsi="Century Gothic"/>
          <w:sz w:val="22"/>
          <w:szCs w:val="22"/>
        </w:rPr>
        <w:t>Wallner</w:t>
      </w:r>
      <w:proofErr w:type="spellEnd"/>
      <w:r>
        <w:rPr>
          <w:rFonts w:ascii="Century Gothic" w:hAnsi="Century Gothic"/>
          <w:sz w:val="22"/>
          <w:szCs w:val="22"/>
        </w:rPr>
        <w:t>, Maureen Wilson</w:t>
      </w:r>
    </w:p>
    <w:p w:rsidR="00217558" w:rsidRDefault="00217558" w:rsidP="00217558">
      <w:pPr>
        <w:rPr>
          <w:rFonts w:ascii="Century Gothic" w:hAnsi="Century Gothic"/>
          <w:sz w:val="22"/>
          <w:szCs w:val="22"/>
        </w:rPr>
      </w:pPr>
    </w:p>
    <w:p w:rsidR="00217558" w:rsidRDefault="00217558" w:rsidP="00217558">
      <w:pPr>
        <w:rPr>
          <w:rFonts w:ascii="Century Gothic" w:hAnsi="Century Gothic"/>
          <w:sz w:val="22"/>
          <w:szCs w:val="22"/>
          <w:u w:val="single"/>
        </w:rPr>
      </w:pPr>
      <w:r>
        <w:rPr>
          <w:rFonts w:ascii="Century Gothic" w:hAnsi="Century Gothic"/>
          <w:b/>
          <w:sz w:val="22"/>
          <w:szCs w:val="22"/>
          <w:u w:val="single"/>
        </w:rPr>
        <w:t>Community Members Present</w:t>
      </w:r>
      <w:r>
        <w:rPr>
          <w:rFonts w:ascii="Century Gothic" w:hAnsi="Century Gothic"/>
          <w:sz w:val="22"/>
          <w:szCs w:val="22"/>
          <w:u w:val="single"/>
        </w:rPr>
        <w:t>:</w:t>
      </w:r>
    </w:p>
    <w:p w:rsidR="00217558" w:rsidRDefault="00217558" w:rsidP="00217558">
      <w:pPr>
        <w:rPr>
          <w:rFonts w:ascii="Century Gothic" w:hAnsi="Century Gothic"/>
          <w:sz w:val="22"/>
          <w:szCs w:val="22"/>
        </w:rPr>
      </w:pPr>
    </w:p>
    <w:p w:rsidR="00217558" w:rsidRDefault="00217558" w:rsidP="00217558">
      <w:pPr>
        <w:rPr>
          <w:rFonts w:ascii="Century Gothic" w:hAnsi="Century Gothic"/>
          <w:sz w:val="22"/>
          <w:szCs w:val="22"/>
        </w:rPr>
      </w:pPr>
    </w:p>
    <w:p w:rsidR="00217558" w:rsidRDefault="00217558" w:rsidP="00217558">
      <w:pPr>
        <w:rPr>
          <w:rFonts w:ascii="Century Gothic" w:hAnsi="Century Gothic"/>
          <w:sz w:val="22"/>
          <w:szCs w:val="22"/>
          <w:u w:val="single"/>
        </w:rPr>
      </w:pPr>
      <w:r>
        <w:rPr>
          <w:rFonts w:ascii="Century Gothic" w:hAnsi="Century Gothic"/>
          <w:b/>
          <w:sz w:val="22"/>
          <w:szCs w:val="22"/>
          <w:u w:val="single"/>
        </w:rPr>
        <w:t>Agenda</w:t>
      </w:r>
      <w:r>
        <w:rPr>
          <w:rFonts w:ascii="Century Gothic" w:hAnsi="Century Gothic"/>
          <w:sz w:val="22"/>
          <w:szCs w:val="22"/>
          <w:u w:val="single"/>
        </w:rPr>
        <w:t>:</w:t>
      </w:r>
    </w:p>
    <w:p w:rsidR="00217558" w:rsidRDefault="00217558" w:rsidP="00217558">
      <w:pPr>
        <w:rPr>
          <w:rFonts w:ascii="Century Gothic" w:hAnsi="Century Gothic"/>
          <w:sz w:val="22"/>
          <w:szCs w:val="22"/>
        </w:rPr>
      </w:pPr>
    </w:p>
    <w:p w:rsidR="0031049D" w:rsidRDefault="0031049D" w:rsidP="00217558">
      <w:pPr>
        <w:numPr>
          <w:ilvl w:val="0"/>
          <w:numId w:val="1"/>
        </w:numPr>
        <w:ind w:hanging="360"/>
        <w:rPr>
          <w:rFonts w:ascii="Century Gothic" w:hAnsi="Century Gothic"/>
          <w:sz w:val="22"/>
          <w:szCs w:val="22"/>
        </w:rPr>
      </w:pPr>
      <w:r>
        <w:rPr>
          <w:rFonts w:ascii="Century Gothic" w:hAnsi="Century Gothic"/>
          <w:sz w:val="22"/>
          <w:szCs w:val="22"/>
        </w:rPr>
        <w:t>Finances</w:t>
      </w:r>
    </w:p>
    <w:p w:rsidR="00217558" w:rsidRDefault="0031049D" w:rsidP="00217558">
      <w:pPr>
        <w:numPr>
          <w:ilvl w:val="0"/>
          <w:numId w:val="1"/>
        </w:numPr>
        <w:ind w:hanging="360"/>
        <w:rPr>
          <w:rFonts w:ascii="Century Gothic" w:hAnsi="Century Gothic"/>
          <w:sz w:val="22"/>
          <w:szCs w:val="22"/>
        </w:rPr>
      </w:pPr>
      <w:r>
        <w:rPr>
          <w:rFonts w:ascii="Century Gothic" w:hAnsi="Century Gothic"/>
          <w:sz w:val="22"/>
          <w:szCs w:val="22"/>
        </w:rPr>
        <w:t>U</w:t>
      </w:r>
      <w:r w:rsidR="00217558">
        <w:rPr>
          <w:rFonts w:ascii="Century Gothic" w:hAnsi="Century Gothic"/>
          <w:sz w:val="22"/>
          <w:szCs w:val="22"/>
        </w:rPr>
        <w:t>pdate</w:t>
      </w:r>
    </w:p>
    <w:p w:rsidR="00217558" w:rsidRDefault="00217558" w:rsidP="00217558">
      <w:pPr>
        <w:numPr>
          <w:ilvl w:val="1"/>
          <w:numId w:val="1"/>
        </w:numPr>
        <w:rPr>
          <w:rFonts w:ascii="Century Gothic" w:hAnsi="Century Gothic"/>
          <w:sz w:val="22"/>
          <w:szCs w:val="22"/>
        </w:rPr>
      </w:pPr>
      <w:r>
        <w:rPr>
          <w:rFonts w:ascii="Century Gothic" w:hAnsi="Century Gothic"/>
          <w:sz w:val="22"/>
          <w:szCs w:val="22"/>
        </w:rPr>
        <w:t>Rental</w:t>
      </w:r>
    </w:p>
    <w:p w:rsidR="00217558" w:rsidRDefault="00217558" w:rsidP="00217558">
      <w:pPr>
        <w:numPr>
          <w:ilvl w:val="1"/>
          <w:numId w:val="1"/>
        </w:numPr>
        <w:rPr>
          <w:rFonts w:ascii="Century Gothic" w:hAnsi="Century Gothic"/>
          <w:sz w:val="22"/>
          <w:szCs w:val="22"/>
        </w:rPr>
      </w:pPr>
      <w:r>
        <w:rPr>
          <w:rFonts w:ascii="Century Gothic" w:hAnsi="Century Gothic"/>
          <w:sz w:val="22"/>
          <w:szCs w:val="22"/>
        </w:rPr>
        <w:t>Hall Maintenance</w:t>
      </w:r>
    </w:p>
    <w:p w:rsidR="00217558" w:rsidRDefault="00217558" w:rsidP="00217558">
      <w:pPr>
        <w:numPr>
          <w:ilvl w:val="0"/>
          <w:numId w:val="1"/>
        </w:numPr>
        <w:ind w:hanging="360"/>
        <w:rPr>
          <w:rFonts w:ascii="Century Gothic" w:hAnsi="Century Gothic"/>
          <w:sz w:val="22"/>
          <w:szCs w:val="22"/>
        </w:rPr>
      </w:pPr>
      <w:r>
        <w:rPr>
          <w:rFonts w:ascii="Century Gothic" w:hAnsi="Century Gothic"/>
          <w:sz w:val="22"/>
          <w:szCs w:val="22"/>
        </w:rPr>
        <w:t>Planning</w:t>
      </w:r>
    </w:p>
    <w:p w:rsidR="00217558" w:rsidRDefault="00217558" w:rsidP="00217558">
      <w:pPr>
        <w:numPr>
          <w:ilvl w:val="1"/>
          <w:numId w:val="1"/>
        </w:numPr>
        <w:rPr>
          <w:rFonts w:ascii="Century Gothic" w:hAnsi="Century Gothic"/>
          <w:sz w:val="22"/>
          <w:szCs w:val="22"/>
        </w:rPr>
      </w:pPr>
      <w:r>
        <w:rPr>
          <w:rFonts w:ascii="Century Gothic" w:hAnsi="Century Gothic"/>
          <w:sz w:val="22"/>
          <w:szCs w:val="22"/>
        </w:rPr>
        <w:t>AGM</w:t>
      </w:r>
    </w:p>
    <w:p w:rsidR="00217558" w:rsidRDefault="00217558" w:rsidP="00217558">
      <w:pPr>
        <w:numPr>
          <w:ilvl w:val="0"/>
          <w:numId w:val="1"/>
        </w:numPr>
        <w:ind w:hanging="360"/>
        <w:rPr>
          <w:rFonts w:ascii="Century Gothic" w:hAnsi="Century Gothic"/>
          <w:sz w:val="22"/>
          <w:szCs w:val="22"/>
        </w:rPr>
      </w:pPr>
      <w:r>
        <w:rPr>
          <w:rFonts w:ascii="Century Gothic" w:hAnsi="Century Gothic"/>
          <w:sz w:val="22"/>
          <w:szCs w:val="22"/>
        </w:rPr>
        <w:t>Other items</w:t>
      </w:r>
    </w:p>
    <w:p w:rsidR="00217558" w:rsidRDefault="0031049D" w:rsidP="00217558">
      <w:pPr>
        <w:numPr>
          <w:ilvl w:val="1"/>
          <w:numId w:val="1"/>
        </w:numPr>
        <w:rPr>
          <w:rFonts w:ascii="Century Gothic" w:hAnsi="Century Gothic"/>
          <w:sz w:val="22"/>
          <w:szCs w:val="22"/>
        </w:rPr>
      </w:pPr>
      <w:r>
        <w:rPr>
          <w:rFonts w:ascii="Century Gothic" w:hAnsi="Century Gothic"/>
          <w:sz w:val="22"/>
          <w:szCs w:val="22"/>
        </w:rPr>
        <w:t>Greening Committee</w:t>
      </w:r>
    </w:p>
    <w:p w:rsidR="00217558" w:rsidRDefault="00217558" w:rsidP="00217558">
      <w:pPr>
        <w:rPr>
          <w:rFonts w:ascii="Century Gothic" w:hAnsi="Century Gothic"/>
          <w:sz w:val="22"/>
          <w:szCs w:val="22"/>
        </w:rPr>
      </w:pPr>
    </w:p>
    <w:p w:rsidR="00217558" w:rsidRDefault="00217558" w:rsidP="00217558">
      <w:pPr>
        <w:rPr>
          <w:rFonts w:ascii="Century Gothic" w:hAnsi="Century Gothic"/>
          <w:sz w:val="22"/>
          <w:szCs w:val="22"/>
        </w:rPr>
      </w:pPr>
    </w:p>
    <w:p w:rsidR="00217558" w:rsidRDefault="00217558" w:rsidP="00217558">
      <w:pPr>
        <w:rPr>
          <w:rFonts w:ascii="Century Gothic" w:hAnsi="Century Gothic"/>
          <w:sz w:val="22"/>
          <w:szCs w:val="22"/>
        </w:rPr>
      </w:pPr>
      <w:r>
        <w:rPr>
          <w:rFonts w:ascii="Century Gothic" w:hAnsi="Century Gothic"/>
          <w:b/>
          <w:sz w:val="22"/>
          <w:szCs w:val="22"/>
          <w:u w:val="single"/>
        </w:rPr>
        <w:t>Meeting Started:</w:t>
      </w:r>
      <w:r>
        <w:rPr>
          <w:rFonts w:ascii="Century Gothic" w:hAnsi="Century Gothic"/>
          <w:b/>
          <w:sz w:val="22"/>
          <w:szCs w:val="22"/>
        </w:rPr>
        <w:t xml:space="preserve">   </w:t>
      </w:r>
      <w:r>
        <w:rPr>
          <w:rFonts w:ascii="Century Gothic" w:hAnsi="Century Gothic"/>
          <w:sz w:val="22"/>
          <w:szCs w:val="22"/>
        </w:rPr>
        <w:t>7:05 pm</w:t>
      </w:r>
    </w:p>
    <w:p w:rsidR="00217558" w:rsidRDefault="00217558" w:rsidP="00217558">
      <w:pPr>
        <w:rPr>
          <w:rFonts w:ascii="Century Gothic" w:hAnsi="Century Gothic"/>
          <w:sz w:val="22"/>
          <w:szCs w:val="22"/>
        </w:rPr>
      </w:pPr>
    </w:p>
    <w:p w:rsidR="00217558" w:rsidRDefault="00217558" w:rsidP="00217558">
      <w:pPr>
        <w:tabs>
          <w:tab w:val="left" w:pos="426"/>
          <w:tab w:val="num" w:pos="990"/>
        </w:tabs>
        <w:ind w:left="360"/>
        <w:rPr>
          <w:rFonts w:ascii="Century Gothic" w:hAnsi="Century Gothic"/>
          <w:sz w:val="22"/>
          <w:szCs w:val="22"/>
        </w:rPr>
      </w:pPr>
      <w:bookmarkStart w:id="0" w:name="_Minutes_last_month:"/>
      <w:bookmarkEnd w:id="0"/>
    </w:p>
    <w:p w:rsidR="00217558" w:rsidRDefault="00217558" w:rsidP="00217558">
      <w:pPr>
        <w:pStyle w:val="Heading9"/>
      </w:pPr>
      <w:bookmarkStart w:id="1" w:name="_Finances_(Jill)"/>
      <w:bookmarkEnd w:id="1"/>
      <w:r>
        <w:t>Finances (Jill)</w:t>
      </w:r>
    </w:p>
    <w:p w:rsidR="00217558" w:rsidRDefault="00217558" w:rsidP="00270613">
      <w:pPr>
        <w:tabs>
          <w:tab w:val="left" w:pos="426"/>
          <w:tab w:val="num" w:pos="990"/>
        </w:tabs>
        <w:rPr>
          <w:rFonts w:ascii="Century Gothic" w:hAnsi="Century Gothic"/>
          <w:sz w:val="22"/>
          <w:szCs w:val="22"/>
        </w:rPr>
      </w:pPr>
    </w:p>
    <w:p w:rsidR="00270613" w:rsidRDefault="00270613" w:rsidP="00270613">
      <w:pPr>
        <w:tabs>
          <w:tab w:val="left" w:pos="426"/>
          <w:tab w:val="num" w:pos="990"/>
        </w:tabs>
        <w:rPr>
          <w:rFonts w:ascii="Century Gothic" w:hAnsi="Century Gothic"/>
          <w:sz w:val="22"/>
          <w:szCs w:val="22"/>
        </w:rPr>
      </w:pPr>
      <w:r>
        <w:rPr>
          <w:rFonts w:ascii="Century Gothic" w:hAnsi="Century Gothic"/>
          <w:sz w:val="22"/>
          <w:szCs w:val="22"/>
        </w:rPr>
        <w:t>The Financial Statement was accepted as presented.</w:t>
      </w:r>
    </w:p>
    <w:p w:rsidR="00217558" w:rsidRDefault="00217558" w:rsidP="00217558">
      <w:pPr>
        <w:pStyle w:val="Heading9"/>
      </w:pPr>
      <w:r>
        <w:t>Update</w:t>
      </w:r>
    </w:p>
    <w:p w:rsidR="00217558" w:rsidRPr="008D6E41" w:rsidRDefault="00217558" w:rsidP="00217558">
      <w:pPr>
        <w:pStyle w:val="Heading1"/>
        <w:rPr>
          <w:color w:val="auto"/>
        </w:rPr>
      </w:pPr>
      <w:r w:rsidRPr="008D6E41">
        <w:rPr>
          <w:color w:val="auto"/>
        </w:rPr>
        <w:t>Rental</w:t>
      </w:r>
    </w:p>
    <w:p w:rsidR="00217558" w:rsidRDefault="00217558" w:rsidP="00217558"/>
    <w:p w:rsidR="00217558" w:rsidRDefault="00217558" w:rsidP="00217558"/>
    <w:p w:rsidR="00217558" w:rsidRDefault="00217558" w:rsidP="00217558">
      <w:r>
        <w:t xml:space="preserve">The rental agent noted that the Hall continues to be </w:t>
      </w:r>
      <w:r w:rsidR="001700B9">
        <w:t>well-</w:t>
      </w:r>
      <w:r>
        <w:t>booked; for example the Hall is booked for 5 Saturdays over the next couple of months.</w:t>
      </w:r>
    </w:p>
    <w:p w:rsidR="00217558" w:rsidRDefault="00217558" w:rsidP="00217558"/>
    <w:p w:rsidR="00217558" w:rsidRDefault="00217558" w:rsidP="00217558"/>
    <w:p w:rsidR="00217558" w:rsidRDefault="00217558" w:rsidP="00217558"/>
    <w:p w:rsidR="00217558" w:rsidRPr="00D863BE" w:rsidRDefault="00217558" w:rsidP="00217558">
      <w:pPr>
        <w:pStyle w:val="Heading2"/>
        <w:rPr>
          <w:color w:val="auto"/>
        </w:rPr>
      </w:pPr>
      <w:r w:rsidRPr="00D863BE">
        <w:rPr>
          <w:color w:val="auto"/>
        </w:rPr>
        <w:t>Hall Maintenance</w:t>
      </w:r>
    </w:p>
    <w:p w:rsidR="00217558" w:rsidRDefault="00217558" w:rsidP="00217558"/>
    <w:p w:rsidR="00217558" w:rsidRDefault="001700B9" w:rsidP="00217558">
      <w:r>
        <w:t xml:space="preserve">Trustee </w:t>
      </w:r>
      <w:r w:rsidR="00217558">
        <w:t xml:space="preserve">Patrick </w:t>
      </w:r>
      <w:proofErr w:type="spellStart"/>
      <w:r>
        <w:t>Gonneau</w:t>
      </w:r>
      <w:proofErr w:type="spellEnd"/>
      <w:r>
        <w:t xml:space="preserve"> </w:t>
      </w:r>
      <w:r w:rsidR="00217558">
        <w:t>i</w:t>
      </w:r>
      <w:r>
        <w:t xml:space="preserve">s to contact Tim Sutton re a </w:t>
      </w:r>
      <w:proofErr w:type="spellStart"/>
      <w:r>
        <w:t>de</w:t>
      </w:r>
      <w:r w:rsidR="00217558">
        <w:t>fibulator</w:t>
      </w:r>
      <w:proofErr w:type="spellEnd"/>
      <w:r w:rsidR="00217558">
        <w:t>.</w:t>
      </w:r>
    </w:p>
    <w:p w:rsidR="00217558" w:rsidRDefault="00217558" w:rsidP="00217558"/>
    <w:p w:rsidR="00217558" w:rsidRDefault="00217558" w:rsidP="00217558">
      <w:r>
        <w:lastRenderedPageBreak/>
        <w:t xml:space="preserve">It was noted that the front of the Hall needs painting.  </w:t>
      </w:r>
      <w:r w:rsidR="001700B9">
        <w:t xml:space="preserve">Trustee </w:t>
      </w:r>
      <w:r>
        <w:t>John</w:t>
      </w:r>
      <w:r w:rsidR="001700B9">
        <w:t xml:space="preserve"> Dwyer</w:t>
      </w:r>
      <w:r>
        <w:t xml:space="preserve"> is to contact the </w:t>
      </w:r>
      <w:proofErr w:type="spellStart"/>
      <w:r w:rsidR="001700B9">
        <w:t>Lezeit</w:t>
      </w:r>
      <w:proofErr w:type="spellEnd"/>
      <w:r>
        <w:t xml:space="preserve"> brothers to get an estimate.</w:t>
      </w:r>
    </w:p>
    <w:p w:rsidR="00217558" w:rsidRDefault="00217558" w:rsidP="00217558"/>
    <w:p w:rsidR="00217558" w:rsidRDefault="00270613" w:rsidP="00217558">
      <w:r>
        <w:t>The Board noted the good work done by Chris Robertson in repairing the eaves damaged last winter.</w:t>
      </w:r>
    </w:p>
    <w:p w:rsidR="00217558" w:rsidRDefault="00217558" w:rsidP="00217558">
      <w:pPr>
        <w:pStyle w:val="Heading9"/>
      </w:pPr>
      <w:r>
        <w:t>Planning</w:t>
      </w:r>
    </w:p>
    <w:p w:rsidR="00217558" w:rsidRDefault="00217558" w:rsidP="00217558"/>
    <w:p w:rsidR="00217558" w:rsidRPr="00B70173" w:rsidRDefault="00217558" w:rsidP="00217558">
      <w:pPr>
        <w:pStyle w:val="Heading2"/>
        <w:rPr>
          <w:color w:val="auto"/>
        </w:rPr>
      </w:pPr>
      <w:r w:rsidRPr="00B70173">
        <w:rPr>
          <w:color w:val="auto"/>
        </w:rPr>
        <w:t>AGM</w:t>
      </w:r>
    </w:p>
    <w:p w:rsidR="00217558" w:rsidRDefault="00217558" w:rsidP="00217558"/>
    <w:p w:rsidR="00270613" w:rsidRDefault="00217558" w:rsidP="00217558">
      <w:r>
        <w:t xml:space="preserve">It was agreed that the </w:t>
      </w:r>
      <w:r w:rsidR="00270613">
        <w:t>AGM would be held on November 21</w:t>
      </w:r>
      <w:r w:rsidR="00270613" w:rsidRPr="00270613">
        <w:rPr>
          <w:vertAlign w:val="superscript"/>
        </w:rPr>
        <w:t>st</w:t>
      </w:r>
      <w:r w:rsidR="00270613">
        <w:t xml:space="preserve"> and that the </w:t>
      </w:r>
      <w:r>
        <w:t>format used for the last couple of AGMs would continue</w:t>
      </w:r>
      <w:r w:rsidR="00270613">
        <w:t>.  T</w:t>
      </w:r>
      <w:r>
        <w:t xml:space="preserve">he meeting would primarily </w:t>
      </w:r>
      <w:r w:rsidR="00270613">
        <w:t xml:space="preserve">be a casual </w:t>
      </w:r>
      <w:r>
        <w:t xml:space="preserve">“meet your neighbor” event even while the core requirements, such as reporting on the work of the Committee, would be met.  </w:t>
      </w:r>
    </w:p>
    <w:p w:rsidR="00270613" w:rsidRDefault="00270613" w:rsidP="00217558"/>
    <w:p w:rsidR="00217558" w:rsidRDefault="00270613" w:rsidP="00217558">
      <w:r>
        <w:t xml:space="preserve">There was discussion on the need to expand membership on the Board as several members were stretched by family and other responsibilities and might not be able to continue.  Discussion included the possibility of hiring someone to manage </w:t>
      </w:r>
      <w:r w:rsidR="0031049D">
        <w:t>special events</w:t>
      </w:r>
      <w:r>
        <w:t>; the possibility of establishing a nominating committee</w:t>
      </w:r>
      <w:r w:rsidR="0031049D">
        <w:t>; etc.</w:t>
      </w:r>
      <w:r w:rsidR="00217558">
        <w:t xml:space="preserve"> </w:t>
      </w:r>
    </w:p>
    <w:p w:rsidR="0031049D" w:rsidRDefault="0031049D" w:rsidP="0031049D"/>
    <w:p w:rsidR="00217558" w:rsidRDefault="0031049D" w:rsidP="0031049D">
      <w:r>
        <w:t xml:space="preserve">Tasks were discussed an assigned: </w:t>
      </w:r>
      <w:r w:rsidR="001700B9">
        <w:t xml:space="preserve">Trustee </w:t>
      </w:r>
      <w:r>
        <w:t>John</w:t>
      </w:r>
      <w:r w:rsidR="001700B9">
        <w:t xml:space="preserve"> Dwyer</w:t>
      </w:r>
      <w:r>
        <w:t xml:space="preserve"> is to get the wine and liquor license; </w:t>
      </w:r>
      <w:r w:rsidR="001700B9">
        <w:t xml:space="preserve">Trustees </w:t>
      </w:r>
      <w:r>
        <w:t xml:space="preserve">Maureen </w:t>
      </w:r>
      <w:r w:rsidR="001700B9">
        <w:t xml:space="preserve">Wilson </w:t>
      </w:r>
      <w:r>
        <w:t xml:space="preserve">and </w:t>
      </w:r>
      <w:proofErr w:type="spellStart"/>
      <w:r>
        <w:t>Tiiu</w:t>
      </w:r>
      <w:proofErr w:type="spellEnd"/>
      <w:r w:rsidR="001700B9">
        <w:t xml:space="preserve"> </w:t>
      </w:r>
      <w:proofErr w:type="spellStart"/>
      <w:r w:rsidR="001700B9">
        <w:t>Wallner</w:t>
      </w:r>
      <w:proofErr w:type="spellEnd"/>
      <w:r>
        <w:t xml:space="preserve"> will be organizing food and refreshments.</w:t>
      </w:r>
    </w:p>
    <w:p w:rsidR="0031049D" w:rsidRDefault="0031049D" w:rsidP="00217558">
      <w:pPr>
        <w:pStyle w:val="Heading9"/>
      </w:pPr>
      <w:r>
        <w:t>Other Business</w:t>
      </w:r>
    </w:p>
    <w:p w:rsidR="00217558" w:rsidRPr="0031049D" w:rsidRDefault="00270613" w:rsidP="0031049D">
      <w:pPr>
        <w:pStyle w:val="Heading2"/>
        <w:rPr>
          <w:color w:val="auto"/>
        </w:rPr>
      </w:pPr>
      <w:r w:rsidRPr="0031049D">
        <w:rPr>
          <w:color w:val="auto"/>
        </w:rPr>
        <w:t>Greening Committee</w:t>
      </w:r>
    </w:p>
    <w:p w:rsidR="00217558" w:rsidRDefault="00217558" w:rsidP="00217558">
      <w:pPr>
        <w:rPr>
          <w:rFonts w:ascii="Century Gothic" w:hAnsi="Century Gothic"/>
          <w:sz w:val="22"/>
          <w:szCs w:val="22"/>
        </w:rPr>
      </w:pPr>
    </w:p>
    <w:p w:rsidR="00217558" w:rsidRDefault="00270613" w:rsidP="00270613">
      <w:r>
        <w:t xml:space="preserve">The Board reviewed the note sent by </w:t>
      </w:r>
      <w:proofErr w:type="spellStart"/>
      <w:r>
        <w:t>Fairlie</w:t>
      </w:r>
      <w:proofErr w:type="spellEnd"/>
      <w:r>
        <w:t xml:space="preserve"> </w:t>
      </w:r>
      <w:r w:rsidR="001700B9">
        <w:t xml:space="preserve">Ellis </w:t>
      </w:r>
      <w:bookmarkStart w:id="2" w:name="_GoBack"/>
      <w:bookmarkEnd w:id="2"/>
      <w:r>
        <w:t>which contained a number of positive suggestions for action.  It was agreed that Chris Robertson would be approached to undertake a number of the initiatives proposed.</w:t>
      </w:r>
    </w:p>
    <w:p w:rsidR="00270613" w:rsidRDefault="00270613" w:rsidP="00217558">
      <w:pPr>
        <w:rPr>
          <w:rFonts w:ascii="Century Gothic" w:hAnsi="Century Gothic"/>
          <w:b/>
          <w:sz w:val="22"/>
          <w:szCs w:val="22"/>
          <w:u w:val="single"/>
        </w:rPr>
      </w:pPr>
    </w:p>
    <w:p w:rsidR="00217558" w:rsidRDefault="00217558" w:rsidP="00217558">
      <w:pPr>
        <w:rPr>
          <w:rFonts w:ascii="Century Gothic" w:hAnsi="Century Gothic"/>
          <w:sz w:val="22"/>
          <w:szCs w:val="22"/>
        </w:rPr>
      </w:pPr>
      <w:r>
        <w:rPr>
          <w:rFonts w:ascii="Century Gothic" w:hAnsi="Century Gothic"/>
          <w:b/>
          <w:sz w:val="22"/>
          <w:szCs w:val="22"/>
          <w:u w:val="single"/>
        </w:rPr>
        <w:t>Next Meeting:</w:t>
      </w:r>
      <w:r>
        <w:rPr>
          <w:rFonts w:ascii="Century Gothic" w:hAnsi="Century Gothic"/>
          <w:b/>
          <w:sz w:val="22"/>
          <w:szCs w:val="22"/>
        </w:rPr>
        <w:tab/>
      </w:r>
    </w:p>
    <w:p w:rsidR="00217558" w:rsidRDefault="00217558" w:rsidP="00217558">
      <w:pPr>
        <w:rPr>
          <w:rFonts w:ascii="Century Gothic" w:hAnsi="Century Gothic"/>
          <w:b/>
          <w:sz w:val="22"/>
          <w:szCs w:val="22"/>
          <w:u w:val="single"/>
        </w:rPr>
      </w:pPr>
    </w:p>
    <w:p w:rsidR="0031049D" w:rsidRPr="0031049D" w:rsidRDefault="0031049D" w:rsidP="0031049D">
      <w:r w:rsidRPr="0031049D">
        <w:t>While not normally the case, the board agreed that it might be necessary to hold a meeting in advance of the AGM in November.</w:t>
      </w:r>
      <w:r>
        <w:t xml:space="preserve">  This is to be confirmed as needed by the Chair.</w:t>
      </w:r>
    </w:p>
    <w:p w:rsidR="00217558" w:rsidRDefault="00217558" w:rsidP="00217558">
      <w:pPr>
        <w:rPr>
          <w:rFonts w:ascii="Century Gothic" w:hAnsi="Century Gothic"/>
          <w:b/>
          <w:sz w:val="22"/>
          <w:szCs w:val="22"/>
          <w:u w:val="single"/>
        </w:rPr>
      </w:pPr>
    </w:p>
    <w:p w:rsidR="00217558" w:rsidRDefault="00217558" w:rsidP="00217558">
      <w:pPr>
        <w:rPr>
          <w:rFonts w:ascii="Century Gothic" w:hAnsi="Century Gothic"/>
          <w:b/>
          <w:sz w:val="22"/>
          <w:szCs w:val="22"/>
          <w:u w:val="single"/>
        </w:rPr>
      </w:pPr>
      <w:r>
        <w:rPr>
          <w:rFonts w:ascii="Century Gothic" w:hAnsi="Century Gothic"/>
          <w:b/>
          <w:sz w:val="22"/>
          <w:szCs w:val="22"/>
          <w:u w:val="single"/>
        </w:rPr>
        <w:t>Adjourned:</w:t>
      </w: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8:30 pm</w:t>
      </w:r>
    </w:p>
    <w:p w:rsidR="00217558" w:rsidRDefault="00217558" w:rsidP="00217558"/>
    <w:p w:rsidR="001E59B1" w:rsidRDefault="001E59B1"/>
    <w:sectPr w:rsidR="001E59B1">
      <w:footerReference w:type="even" r:id="rId9"/>
      <w:footerReference w:type="default" r:id="rId10"/>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88" w:rsidRDefault="00DD1988">
      <w:r>
        <w:separator/>
      </w:r>
    </w:p>
  </w:endnote>
  <w:endnote w:type="continuationSeparator" w:id="0">
    <w:p w:rsidR="00DD1988" w:rsidRDefault="00DD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31049D">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31049D">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sidR="001700B9">
      <w:rPr>
        <w:rStyle w:val="PageNumber1"/>
        <w:rFonts w:ascii="Arial" w:hAnsi="Arial"/>
        <w:i/>
        <w:noProof/>
        <w:sz w:val="20"/>
      </w:rPr>
      <w:t>1</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sidR="001700B9">
      <w:rPr>
        <w:rStyle w:val="PageNumber1"/>
        <w:rFonts w:ascii="Arial" w:hAnsi="Arial"/>
        <w:i/>
        <w:noProof/>
        <w:sz w:val="20"/>
      </w:rPr>
      <w:t>2</w:t>
    </w:r>
    <w:r>
      <w:rPr>
        <w:rStyle w:val="PageNumber1"/>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88" w:rsidRDefault="00DD1988">
      <w:r>
        <w:separator/>
      </w:r>
    </w:p>
  </w:footnote>
  <w:footnote w:type="continuationSeparator" w:id="0">
    <w:p w:rsidR="00DD1988" w:rsidRDefault="00DD1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58"/>
    <w:rsid w:val="001700B9"/>
    <w:rsid w:val="001E59B1"/>
    <w:rsid w:val="00217558"/>
    <w:rsid w:val="00270613"/>
    <w:rsid w:val="0031049D"/>
    <w:rsid w:val="00635B41"/>
    <w:rsid w:val="008074B5"/>
    <w:rsid w:val="00845425"/>
    <w:rsid w:val="00DD1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8"/>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2175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5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217558"/>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5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17558"/>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217558"/>
    <w:rPr>
      <w:rFonts w:ascii="Century Gothic" w:eastAsia="ヒラギノ角ゴ Pro W3" w:hAnsi="Century Gothic" w:cs="Arial"/>
      <w:b/>
      <w:color w:val="000000"/>
      <w:u w:val="single"/>
      <w:lang w:val="en-US"/>
    </w:rPr>
  </w:style>
  <w:style w:type="paragraph" w:customStyle="1" w:styleId="Footer1">
    <w:name w:val="Footer1"/>
    <w:rsid w:val="0021755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217558"/>
    <w:rPr>
      <w:color w:val="000000"/>
    </w:rPr>
  </w:style>
  <w:style w:type="paragraph" w:customStyle="1" w:styleId="TitleA">
    <w:name w:val="Title A"/>
    <w:rsid w:val="00217558"/>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217558"/>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217558"/>
    <w:rPr>
      <w:rFonts w:ascii="Century Gothic" w:eastAsia="ヒラギノ角ゴ Pro W3" w:hAnsi="Century 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8"/>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2175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5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217558"/>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5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17558"/>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217558"/>
    <w:rPr>
      <w:rFonts w:ascii="Century Gothic" w:eastAsia="ヒラギノ角ゴ Pro W3" w:hAnsi="Century Gothic" w:cs="Arial"/>
      <w:b/>
      <w:color w:val="000000"/>
      <w:u w:val="single"/>
      <w:lang w:val="en-US"/>
    </w:rPr>
  </w:style>
  <w:style w:type="paragraph" w:customStyle="1" w:styleId="Footer1">
    <w:name w:val="Footer1"/>
    <w:rsid w:val="0021755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217558"/>
    <w:rPr>
      <w:color w:val="000000"/>
    </w:rPr>
  </w:style>
  <w:style w:type="paragraph" w:customStyle="1" w:styleId="TitleA">
    <w:name w:val="Title A"/>
    <w:rsid w:val="00217558"/>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217558"/>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217558"/>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2013-10-25T01:07:00Z</dcterms:created>
  <dcterms:modified xsi:type="dcterms:W3CDTF">2013-11-10T16:43:00Z</dcterms:modified>
</cp:coreProperties>
</file>