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CE1" w:rsidRPr="005979A7" w:rsidRDefault="00FA0CE1" w:rsidP="00FA0CE1">
      <w:pPr>
        <w:jc w:val="center"/>
        <w:rPr>
          <w:b/>
          <w:sz w:val="28"/>
          <w:szCs w:val="28"/>
        </w:rPr>
      </w:pPr>
      <w:r w:rsidRPr="005979A7">
        <w:rPr>
          <w:b/>
          <w:sz w:val="28"/>
          <w:szCs w:val="28"/>
        </w:rPr>
        <w:t>BURRITT’S RAPIDS COMMUNITY ASSOCIATION</w:t>
      </w:r>
    </w:p>
    <w:p w:rsidR="00FA0CE1" w:rsidRPr="005979A7" w:rsidRDefault="00FA0CE1" w:rsidP="00FA0CE1">
      <w:pPr>
        <w:jc w:val="center"/>
        <w:rPr>
          <w:b/>
          <w:sz w:val="28"/>
          <w:szCs w:val="28"/>
        </w:rPr>
      </w:pPr>
      <w:r w:rsidRPr="005979A7">
        <w:rPr>
          <w:b/>
          <w:sz w:val="28"/>
          <w:szCs w:val="28"/>
        </w:rPr>
        <w:t>MEETING MINUTES –</w:t>
      </w:r>
      <w:r>
        <w:rPr>
          <w:b/>
          <w:sz w:val="28"/>
          <w:szCs w:val="28"/>
        </w:rPr>
        <w:t xml:space="preserve"> April 2019</w:t>
      </w:r>
    </w:p>
    <w:p w:rsidR="00FA0CE1" w:rsidRDefault="00FA0CE1" w:rsidP="00FA0CE1"/>
    <w:p w:rsidR="00FA0CE1" w:rsidRDefault="00FA0CE1" w:rsidP="00FA0CE1">
      <w:pPr>
        <w:rPr>
          <w:sz w:val="24"/>
          <w:szCs w:val="24"/>
        </w:rPr>
      </w:pPr>
      <w:r w:rsidRPr="005979A7">
        <w:rPr>
          <w:b/>
          <w:sz w:val="24"/>
          <w:szCs w:val="24"/>
        </w:rPr>
        <w:t>Members in Attendance:</w:t>
      </w:r>
      <w:r>
        <w:rPr>
          <w:b/>
          <w:sz w:val="24"/>
          <w:szCs w:val="24"/>
        </w:rPr>
        <w:t xml:space="preserve">  </w:t>
      </w:r>
      <w:r w:rsidRPr="005979A7">
        <w:rPr>
          <w:sz w:val="24"/>
          <w:szCs w:val="24"/>
        </w:rPr>
        <w:t xml:space="preserve">Bart </w:t>
      </w:r>
      <w:proofErr w:type="spellStart"/>
      <w:r>
        <w:rPr>
          <w:sz w:val="24"/>
          <w:szCs w:val="24"/>
        </w:rPr>
        <w:t>Bilmer</w:t>
      </w:r>
      <w:proofErr w:type="spellEnd"/>
      <w:r>
        <w:rPr>
          <w:sz w:val="24"/>
          <w:szCs w:val="24"/>
        </w:rPr>
        <w:t xml:space="preserve">, </w:t>
      </w:r>
      <w:r w:rsidRPr="005979A7">
        <w:rPr>
          <w:sz w:val="24"/>
          <w:szCs w:val="24"/>
        </w:rPr>
        <w:t xml:space="preserve">John </w:t>
      </w:r>
      <w:r>
        <w:rPr>
          <w:sz w:val="24"/>
          <w:szCs w:val="24"/>
        </w:rPr>
        <w:t xml:space="preserve">Dwyer, Jill MacDonald, Joan Simpson, Vanda Stanley, Inge </w:t>
      </w:r>
      <w:proofErr w:type="spellStart"/>
      <w:r>
        <w:rPr>
          <w:sz w:val="24"/>
          <w:szCs w:val="24"/>
        </w:rPr>
        <w:t>vanGemeren</w:t>
      </w:r>
      <w:proofErr w:type="spellEnd"/>
    </w:p>
    <w:p w:rsidR="00FA0CE1" w:rsidRDefault="00FA0CE1" w:rsidP="00FA0CE1"/>
    <w:p w:rsidR="00FA0CE1" w:rsidRPr="005979A7" w:rsidRDefault="00FA0CE1" w:rsidP="00FA0CE1">
      <w:pPr>
        <w:rPr>
          <w:sz w:val="24"/>
          <w:szCs w:val="24"/>
        </w:rPr>
      </w:pPr>
      <w:r w:rsidRPr="005979A7">
        <w:rPr>
          <w:b/>
          <w:sz w:val="24"/>
          <w:szCs w:val="24"/>
        </w:rPr>
        <w:t>Community Members in Attendance</w:t>
      </w:r>
      <w:r>
        <w:rPr>
          <w:b/>
          <w:sz w:val="24"/>
          <w:szCs w:val="24"/>
        </w:rPr>
        <w:t xml:space="preserve">:  </w:t>
      </w:r>
      <w:r w:rsidRPr="00FA0CE1">
        <w:rPr>
          <w:sz w:val="24"/>
          <w:szCs w:val="24"/>
        </w:rPr>
        <w:t>Sean McCann, Angie</w:t>
      </w:r>
      <w:r>
        <w:rPr>
          <w:sz w:val="24"/>
          <w:szCs w:val="24"/>
        </w:rPr>
        <w:t xml:space="preserve"> </w:t>
      </w:r>
      <w:proofErr w:type="spellStart"/>
      <w:r>
        <w:rPr>
          <w:sz w:val="24"/>
          <w:szCs w:val="24"/>
        </w:rPr>
        <w:t>Lyrette</w:t>
      </w:r>
      <w:proofErr w:type="spellEnd"/>
      <w:r w:rsidR="00C86A56">
        <w:rPr>
          <w:sz w:val="24"/>
          <w:szCs w:val="24"/>
        </w:rPr>
        <w:t xml:space="preserve"> (rental agent)</w:t>
      </w:r>
    </w:p>
    <w:p w:rsidR="000B15FF" w:rsidRDefault="000B15FF" w:rsidP="00FA0CE1">
      <w:pPr>
        <w:rPr>
          <w:b/>
          <w:sz w:val="24"/>
          <w:szCs w:val="24"/>
        </w:rPr>
      </w:pPr>
    </w:p>
    <w:p w:rsidR="00FA0CE1" w:rsidRPr="005979A7" w:rsidRDefault="00FA0CE1" w:rsidP="00FA0CE1">
      <w:pPr>
        <w:rPr>
          <w:sz w:val="24"/>
          <w:szCs w:val="24"/>
        </w:rPr>
      </w:pPr>
      <w:r w:rsidRPr="005979A7">
        <w:rPr>
          <w:b/>
          <w:sz w:val="24"/>
          <w:szCs w:val="24"/>
        </w:rPr>
        <w:t>Financial Report</w:t>
      </w:r>
      <w:r>
        <w:rPr>
          <w:b/>
          <w:sz w:val="24"/>
          <w:szCs w:val="24"/>
        </w:rPr>
        <w:t xml:space="preserve">:  </w:t>
      </w:r>
      <w:r w:rsidRPr="00FA0CE1">
        <w:rPr>
          <w:sz w:val="24"/>
          <w:szCs w:val="24"/>
        </w:rPr>
        <w:t>No financial report was presented</w:t>
      </w:r>
    </w:p>
    <w:p w:rsidR="00FA0CE1" w:rsidRDefault="00FA0CE1" w:rsidP="00FA0CE1"/>
    <w:p w:rsidR="00FA0CE1" w:rsidRPr="005979A7" w:rsidRDefault="00FA0CE1" w:rsidP="00FA0CE1">
      <w:pPr>
        <w:rPr>
          <w:sz w:val="24"/>
          <w:szCs w:val="24"/>
        </w:rPr>
      </w:pPr>
      <w:r w:rsidRPr="005979A7">
        <w:rPr>
          <w:b/>
          <w:sz w:val="24"/>
          <w:szCs w:val="24"/>
        </w:rPr>
        <w:t>Minutes</w:t>
      </w:r>
      <w:r>
        <w:rPr>
          <w:b/>
          <w:sz w:val="24"/>
          <w:szCs w:val="24"/>
        </w:rPr>
        <w:t>:</w:t>
      </w:r>
      <w:r>
        <w:rPr>
          <w:sz w:val="24"/>
          <w:szCs w:val="24"/>
        </w:rPr>
        <w:t xml:space="preserve">  The minutes of the March meeting were approved.</w:t>
      </w:r>
    </w:p>
    <w:p w:rsidR="000B15FF" w:rsidRDefault="000B15FF" w:rsidP="00FA0CE1">
      <w:pPr>
        <w:rPr>
          <w:b/>
          <w:sz w:val="24"/>
          <w:szCs w:val="24"/>
        </w:rPr>
      </w:pPr>
    </w:p>
    <w:p w:rsidR="00FA0CE1" w:rsidRPr="005979A7" w:rsidRDefault="00FA0CE1" w:rsidP="00FA0CE1">
      <w:r w:rsidRPr="005979A7">
        <w:rPr>
          <w:b/>
          <w:sz w:val="24"/>
          <w:szCs w:val="24"/>
        </w:rPr>
        <w:t>Hall Maintenance &amp; Rentals:</w:t>
      </w:r>
      <w:r>
        <w:rPr>
          <w:b/>
        </w:rPr>
        <w:t xml:space="preserve"> </w:t>
      </w:r>
    </w:p>
    <w:p w:rsidR="00C86A56" w:rsidRPr="00C86A56" w:rsidRDefault="00C86A56" w:rsidP="00C86A56">
      <w:pPr>
        <w:ind w:firstLine="720"/>
        <w:rPr>
          <w:b/>
        </w:rPr>
      </w:pPr>
      <w:r w:rsidRPr="00C86A56">
        <w:rPr>
          <w:b/>
        </w:rPr>
        <w:t>Progress on facilitating rental payment process</w:t>
      </w:r>
    </w:p>
    <w:p w:rsidR="00FA0CE1" w:rsidRDefault="00FA0CE1" w:rsidP="00FA0CE1">
      <w:r>
        <w:t>It was agreed that for the immediate purposes, those booking the Hall would provide post-date</w:t>
      </w:r>
      <w:r w:rsidR="000B15FF">
        <w:t>d</w:t>
      </w:r>
      <w:r>
        <w:t xml:space="preserve"> cheques directly to the Treasurer.  </w:t>
      </w:r>
      <w:r w:rsidR="004552C5">
        <w:t>The Treasurer and the rental agent would communicate to ensure that each knew the payment status of booking</w:t>
      </w:r>
      <w:r w:rsidR="00C86A56">
        <w:t>s</w:t>
      </w:r>
      <w:r w:rsidR="004552C5">
        <w:t>.</w:t>
      </w:r>
    </w:p>
    <w:p w:rsidR="00FA0CE1" w:rsidRDefault="004552C5" w:rsidP="00FA0CE1">
      <w:r>
        <w:t>In the longer term, t</w:t>
      </w:r>
      <w:r w:rsidR="00FA0CE1">
        <w:t>here was a discussion o</w:t>
      </w:r>
      <w:r w:rsidR="00C86A56">
        <w:t>f</w:t>
      </w:r>
      <w:r w:rsidR="00FA0CE1">
        <w:t xml:space="preserve"> </w:t>
      </w:r>
      <w:r>
        <w:t xml:space="preserve">other </w:t>
      </w:r>
      <w:r w:rsidR="00FA0CE1">
        <w:t>payment options</w:t>
      </w:r>
      <w:r>
        <w:t>.  T</w:t>
      </w:r>
      <w:r w:rsidR="00FA0CE1">
        <w:t>he current obstacle with electronic banking was the requirement to have two signatures for payments.  This is because authorisation to receive electronic funds automatically authorises electronic payment of funds and this is not possible if two signatures are required.</w:t>
      </w:r>
      <w:r w:rsidR="000B15FF">
        <w:t xml:space="preserve">  The T</w:t>
      </w:r>
      <w:r w:rsidR="00FA0CE1">
        <w:t>reasurer is continuing to negotiate ways around this with the Bank.  The option of using pay-pal was discussed.  This would come with costs that would have to be transferred to the re</w:t>
      </w:r>
      <w:r w:rsidR="00C86A56">
        <w:t>nters.  It was agreed that the T</w:t>
      </w:r>
      <w:r w:rsidR="00FA0CE1">
        <w:t>reasurer would con</w:t>
      </w:r>
      <w:r>
        <w:t>tinue negotiations but that pay-</w:t>
      </w:r>
      <w:r w:rsidR="00FA0CE1">
        <w:t>pal could be an option if this did not succeed.</w:t>
      </w:r>
      <w:r>
        <w:t xml:space="preserve"> </w:t>
      </w:r>
    </w:p>
    <w:p w:rsidR="00C86A56" w:rsidRPr="00C86A56" w:rsidRDefault="00C86A56" w:rsidP="00C86A56">
      <w:pPr>
        <w:ind w:firstLine="720"/>
        <w:rPr>
          <w:b/>
        </w:rPr>
      </w:pPr>
      <w:r w:rsidRPr="00C86A56">
        <w:rPr>
          <w:b/>
        </w:rPr>
        <w:t>Trillium grant</w:t>
      </w:r>
    </w:p>
    <w:p w:rsidR="000B15FF" w:rsidRPr="00C86A56" w:rsidRDefault="00C86A56" w:rsidP="00FA0CE1">
      <w:pPr>
        <w:rPr>
          <w:sz w:val="24"/>
          <w:szCs w:val="24"/>
        </w:rPr>
      </w:pPr>
      <w:r w:rsidRPr="00C86A56">
        <w:rPr>
          <w:sz w:val="24"/>
          <w:szCs w:val="24"/>
        </w:rPr>
        <w:t xml:space="preserve">The Chairperson informed the Board that the Trillium </w:t>
      </w:r>
      <w:r>
        <w:rPr>
          <w:sz w:val="24"/>
          <w:szCs w:val="24"/>
        </w:rPr>
        <w:t>grant cycle had changed and that she was about to begin the process of preparing a submission.  There was a discussion of what should be included in the proposal.</w:t>
      </w:r>
    </w:p>
    <w:p w:rsidR="00C86A56" w:rsidRDefault="00C86A56" w:rsidP="00FA0CE1">
      <w:pPr>
        <w:rPr>
          <w:b/>
          <w:sz w:val="24"/>
          <w:szCs w:val="24"/>
        </w:rPr>
      </w:pPr>
    </w:p>
    <w:p w:rsidR="00FA0CE1" w:rsidRPr="005979A7" w:rsidRDefault="00FA0CE1" w:rsidP="00FA0CE1">
      <w:pPr>
        <w:rPr>
          <w:sz w:val="24"/>
          <w:szCs w:val="24"/>
        </w:rPr>
      </w:pPr>
      <w:r w:rsidRPr="005979A7">
        <w:rPr>
          <w:b/>
          <w:sz w:val="24"/>
          <w:szCs w:val="24"/>
        </w:rPr>
        <w:lastRenderedPageBreak/>
        <w:t>Community Issues:</w:t>
      </w:r>
    </w:p>
    <w:p w:rsidR="006C5DD7" w:rsidRDefault="006C5DD7" w:rsidP="006C5DD7">
      <w:pPr>
        <w:ind w:firstLine="720"/>
        <w:rPr>
          <w:b/>
        </w:rPr>
      </w:pPr>
      <w:r>
        <w:rPr>
          <w:b/>
        </w:rPr>
        <w:t>Streetscape and traffic Flow</w:t>
      </w:r>
    </w:p>
    <w:p w:rsidR="006C5DD7" w:rsidRDefault="006C5DD7" w:rsidP="006C5DD7">
      <w:r w:rsidRPr="006C5DD7">
        <w:t xml:space="preserve">There were no </w:t>
      </w:r>
      <w:r>
        <w:t xml:space="preserve">further contributions to the discussion on the above issue.  (A report of the February roundtable had </w:t>
      </w:r>
      <w:r w:rsidR="00AA2F94">
        <w:t>been circulated to the community and those interested in offering further comments were invited to attend the April Board meeting.  None did.)</w:t>
      </w:r>
    </w:p>
    <w:p w:rsidR="000B15FF" w:rsidRDefault="00AA2F94" w:rsidP="006C5DD7">
      <w:r>
        <w:t xml:space="preserve">Next steps were discussed. It was agreed that an executive summary and covering letter – perhaps combined – was to be prepared. (The Chairperson and member Bart </w:t>
      </w:r>
      <w:proofErr w:type="spellStart"/>
      <w:r>
        <w:t>Bilmer</w:t>
      </w:r>
      <w:proofErr w:type="spellEnd"/>
      <w:r>
        <w:t xml:space="preserve"> were charged with this responsibility.  They were to seek Board input.)  This was to be provided to the mayor of </w:t>
      </w:r>
      <w:proofErr w:type="spellStart"/>
      <w:r>
        <w:t>Kemptville</w:t>
      </w:r>
      <w:proofErr w:type="spellEnd"/>
      <w:r>
        <w:t xml:space="preserve"> as a courtesy.   Other actions were to be taken following this, and dependent upon on-going discussions, including providing a copy to the individual charged with this responsibility at the County level.</w:t>
      </w:r>
    </w:p>
    <w:p w:rsidR="00AA2F94" w:rsidRDefault="000B15FF" w:rsidP="006C5DD7">
      <w:r>
        <w:t>It was agreed that arguments for each option needed to be developed; it was also agreed that the lowering of speed limits was a firm commitment.</w:t>
      </w:r>
    </w:p>
    <w:p w:rsidR="00FA0CE1" w:rsidRPr="004552C5" w:rsidRDefault="004552C5" w:rsidP="004552C5">
      <w:pPr>
        <w:ind w:firstLine="720"/>
        <w:rPr>
          <w:b/>
        </w:rPr>
      </w:pPr>
      <w:r w:rsidRPr="004552C5">
        <w:rPr>
          <w:b/>
        </w:rPr>
        <w:t>Fund-raising Possibilities</w:t>
      </w:r>
    </w:p>
    <w:p w:rsidR="000B15FF" w:rsidRPr="000B15FF" w:rsidRDefault="004552C5" w:rsidP="000B15FF">
      <w:r>
        <w:t>Given that there were no volunteers to spearhead a Theme Dinner, the rental agent raised a variety of possibilities for raising funds for the Hall.   This included: a community garage sale; musical events, including open-mike events; escape-room activities. (This could be done in the Hall and/or in the library.)  Cumulatively, funds raised through these activities could match those raised by a theme dinner, and would be easier to organise.</w:t>
      </w:r>
      <w:r w:rsidR="000B15FF">
        <w:t xml:space="preserve">  The Board agreed to consider these.</w:t>
      </w:r>
    </w:p>
    <w:p w:rsidR="004552C5" w:rsidRPr="004552C5" w:rsidRDefault="004552C5" w:rsidP="004552C5">
      <w:pPr>
        <w:ind w:firstLine="720"/>
        <w:rPr>
          <w:b/>
        </w:rPr>
      </w:pPr>
      <w:r w:rsidRPr="004552C5">
        <w:rPr>
          <w:b/>
        </w:rPr>
        <w:t>Summer Picnic</w:t>
      </w:r>
    </w:p>
    <w:p w:rsidR="004552C5" w:rsidRDefault="004552C5" w:rsidP="00FA0CE1">
      <w:r>
        <w:t>The discussion reported above led to a discussion on the idea of a seasonal picnic</w:t>
      </w:r>
      <w:r w:rsidR="006C5DD7">
        <w:t xml:space="preserve"> as was discussed in March</w:t>
      </w:r>
      <w:r>
        <w:t xml:space="preserve">.  Board Member John Dwyer noted that, aside from the interest </w:t>
      </w:r>
      <w:r w:rsidR="00C86A56">
        <w:t>expressed by</w:t>
      </w:r>
      <w:r>
        <w:t xml:space="preserve"> the rental agent, there was no specific </w:t>
      </w:r>
      <w:r w:rsidR="006C5DD7">
        <w:t>interest shown by other community members.  The rental agent indicated that she might be able to persuade a band (including her husband) to play at the event.  Member John Dwyer indicated that he might be able to get a friend to roast a pig, as was being discussed.  It was agreed to try to move this forward idea with the community once again.</w:t>
      </w:r>
    </w:p>
    <w:p w:rsidR="006C5DD7" w:rsidRDefault="006C5DD7" w:rsidP="00FA0CE1">
      <w:r>
        <w:t>`</w:t>
      </w:r>
      <w:r>
        <w:tab/>
      </w:r>
      <w:r w:rsidRPr="00C86A56">
        <w:rPr>
          <w:b/>
        </w:rPr>
        <w:t>Algonquin Flag</w:t>
      </w:r>
    </w:p>
    <w:p w:rsidR="006C5DD7" w:rsidRDefault="006C5DD7" w:rsidP="00FA0CE1">
      <w:r>
        <w:t>There was a continuation of discussion on this ma</w:t>
      </w:r>
      <w:r w:rsidR="000B15FF">
        <w:t>tter.  There was general agreement with the proposal to include an Algonquin flag at the Hall.  It was agreed</w:t>
      </w:r>
      <w:r>
        <w:t xml:space="preserve"> that the Board would ask to meet with the representatives of the </w:t>
      </w:r>
      <w:proofErr w:type="spellStart"/>
      <w:r w:rsidR="00C86A56">
        <w:t>Pikwakanagan</w:t>
      </w:r>
      <w:proofErr w:type="spellEnd"/>
      <w:r w:rsidR="00C86A56">
        <w:t xml:space="preserve"> </w:t>
      </w:r>
      <w:r>
        <w:t>First Nations to discuss the protocols and other matters related to the possibility of flying an Algonquin flag at the Hall.</w:t>
      </w:r>
      <w:r w:rsidR="000B15FF">
        <w:t xml:space="preserve">  </w:t>
      </w:r>
    </w:p>
    <w:p w:rsidR="004552C5" w:rsidRDefault="004552C5" w:rsidP="00FA0CE1"/>
    <w:p w:rsidR="00FA0CE1" w:rsidRDefault="00FA0CE1" w:rsidP="00FA0CE1">
      <w:pPr>
        <w:rPr>
          <w:b/>
        </w:rPr>
      </w:pPr>
      <w:bookmarkStart w:id="0" w:name="_GoBack"/>
      <w:bookmarkEnd w:id="0"/>
    </w:p>
    <w:p w:rsidR="00FA0CE1" w:rsidRDefault="00FA0CE1" w:rsidP="00FA0CE1">
      <w:pPr>
        <w:jc w:val="center"/>
        <w:rPr>
          <w:b/>
        </w:rPr>
      </w:pPr>
      <w:r>
        <w:rPr>
          <w:b/>
        </w:rPr>
        <w:t>Next Meeting</w:t>
      </w:r>
    </w:p>
    <w:p w:rsidR="00FA0CE1" w:rsidRPr="008571D4" w:rsidRDefault="000B15FF" w:rsidP="000B15FF">
      <w:pPr>
        <w:jc w:val="center"/>
        <w:rPr>
          <w:b/>
        </w:rPr>
      </w:pPr>
      <w:r>
        <w:rPr>
          <w:b/>
        </w:rPr>
        <w:lastRenderedPageBreak/>
        <w:t>TBD</w:t>
      </w:r>
    </w:p>
    <w:p w:rsidR="00FA0CE1" w:rsidRDefault="00FA0CE1" w:rsidP="00FA0CE1"/>
    <w:p w:rsidR="002840DA" w:rsidRPr="00FA0CE1" w:rsidRDefault="002840DA" w:rsidP="00FA0CE1"/>
    <w:sectPr w:rsidR="002840DA" w:rsidRPr="00FA0C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CE1"/>
    <w:rsid w:val="000B15FF"/>
    <w:rsid w:val="001E6301"/>
    <w:rsid w:val="002840DA"/>
    <w:rsid w:val="004552C5"/>
    <w:rsid w:val="006C5DD7"/>
    <w:rsid w:val="007B7230"/>
    <w:rsid w:val="00AA2F94"/>
    <w:rsid w:val="00C86A56"/>
    <w:rsid w:val="00DA6835"/>
    <w:rsid w:val="00FA0C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CE1"/>
  </w:style>
  <w:style w:type="paragraph" w:styleId="Heading3">
    <w:name w:val="heading 3"/>
    <w:basedOn w:val="Normal"/>
    <w:link w:val="Heading3Char"/>
    <w:uiPriority w:val="9"/>
    <w:qFormat/>
    <w:rsid w:val="001E6301"/>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E6301"/>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1E630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1E6301"/>
    <w:rPr>
      <w:color w:val="0000FF"/>
      <w:u w:val="single"/>
    </w:rPr>
  </w:style>
  <w:style w:type="paragraph" w:customStyle="1" w:styleId="html-slice">
    <w:name w:val="html-slice"/>
    <w:basedOn w:val="Normal"/>
    <w:rsid w:val="001E630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1E6301"/>
    <w:rPr>
      <w:i/>
      <w:iCs/>
    </w:rPr>
  </w:style>
  <w:style w:type="paragraph" w:styleId="ListParagraph">
    <w:name w:val="List Paragraph"/>
    <w:basedOn w:val="Normal"/>
    <w:uiPriority w:val="34"/>
    <w:qFormat/>
    <w:rsid w:val="00DA6835"/>
    <w:pPr>
      <w:ind w:left="720"/>
      <w:contextualSpacing/>
    </w:pPr>
  </w:style>
  <w:style w:type="table" w:styleId="TableGrid">
    <w:name w:val="Table Grid"/>
    <w:basedOn w:val="TableNormal"/>
    <w:uiPriority w:val="59"/>
    <w:rsid w:val="00DA6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683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CE1"/>
  </w:style>
  <w:style w:type="paragraph" w:styleId="Heading3">
    <w:name w:val="heading 3"/>
    <w:basedOn w:val="Normal"/>
    <w:link w:val="Heading3Char"/>
    <w:uiPriority w:val="9"/>
    <w:qFormat/>
    <w:rsid w:val="001E6301"/>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E6301"/>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1E630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1E6301"/>
    <w:rPr>
      <w:color w:val="0000FF"/>
      <w:u w:val="single"/>
    </w:rPr>
  </w:style>
  <w:style w:type="paragraph" w:customStyle="1" w:styleId="html-slice">
    <w:name w:val="html-slice"/>
    <w:basedOn w:val="Normal"/>
    <w:rsid w:val="001E630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1E6301"/>
    <w:rPr>
      <w:i/>
      <w:iCs/>
    </w:rPr>
  </w:style>
  <w:style w:type="paragraph" w:styleId="ListParagraph">
    <w:name w:val="List Paragraph"/>
    <w:basedOn w:val="Normal"/>
    <w:uiPriority w:val="34"/>
    <w:qFormat/>
    <w:rsid w:val="00DA6835"/>
    <w:pPr>
      <w:ind w:left="720"/>
      <w:contextualSpacing/>
    </w:pPr>
  </w:style>
  <w:style w:type="table" w:styleId="TableGrid">
    <w:name w:val="Table Grid"/>
    <w:basedOn w:val="TableNormal"/>
    <w:uiPriority w:val="59"/>
    <w:rsid w:val="00DA6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68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50290">
      <w:bodyDiv w:val="1"/>
      <w:marLeft w:val="0"/>
      <w:marRight w:val="0"/>
      <w:marTop w:val="0"/>
      <w:marBottom w:val="0"/>
      <w:divBdr>
        <w:top w:val="none" w:sz="0" w:space="0" w:color="auto"/>
        <w:left w:val="none" w:sz="0" w:space="0" w:color="auto"/>
        <w:bottom w:val="none" w:sz="0" w:space="0" w:color="auto"/>
        <w:right w:val="none" w:sz="0" w:space="0" w:color="auto"/>
      </w:divBdr>
      <w:divsChild>
        <w:div w:id="2116828634">
          <w:marLeft w:val="0"/>
          <w:marRight w:val="0"/>
          <w:marTop w:val="0"/>
          <w:marBottom w:val="0"/>
          <w:divBdr>
            <w:top w:val="none" w:sz="0" w:space="0" w:color="auto"/>
            <w:left w:val="none" w:sz="0" w:space="0" w:color="auto"/>
            <w:bottom w:val="none" w:sz="0" w:space="0" w:color="auto"/>
            <w:right w:val="none" w:sz="0" w:space="0" w:color="auto"/>
          </w:divBdr>
        </w:div>
        <w:div w:id="2110466289">
          <w:marLeft w:val="0"/>
          <w:marRight w:val="0"/>
          <w:marTop w:val="0"/>
          <w:marBottom w:val="0"/>
          <w:divBdr>
            <w:top w:val="none" w:sz="0" w:space="0" w:color="auto"/>
            <w:left w:val="none" w:sz="0" w:space="0" w:color="auto"/>
            <w:bottom w:val="none" w:sz="0" w:space="0" w:color="auto"/>
            <w:right w:val="none" w:sz="0" w:space="0" w:color="auto"/>
          </w:divBdr>
          <w:divsChild>
            <w:div w:id="210430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Maureen</cp:lastModifiedBy>
  <cp:revision>2</cp:revision>
  <dcterms:created xsi:type="dcterms:W3CDTF">2019-04-22T02:25:00Z</dcterms:created>
  <dcterms:modified xsi:type="dcterms:W3CDTF">2019-04-22T12:00:00Z</dcterms:modified>
</cp:coreProperties>
</file>